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F8" w:rsidRDefault="00D851F8" w:rsidP="00D851F8">
      <w:pPr>
        <w:pStyle w:val="Tre"/>
        <w:jc w:val="center"/>
        <w:rPr>
          <w:rFonts w:ascii="Times New Roman" w:hAnsi="Times New Roman"/>
          <w:smallCaps/>
          <w:sz w:val="24"/>
          <w:szCs w:val="24"/>
        </w:rPr>
      </w:pPr>
    </w:p>
    <w:p w:rsidR="00D851F8" w:rsidRPr="00837456" w:rsidRDefault="00D851F8" w:rsidP="00D851F8">
      <w:pPr>
        <w:pStyle w:val="Tre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37456">
        <w:rPr>
          <w:rFonts w:ascii="Times New Roman" w:hAnsi="Times New Roman"/>
          <w:smallCaps/>
          <w:sz w:val="24"/>
          <w:szCs w:val="24"/>
        </w:rPr>
        <w:t xml:space="preserve">Akt Założycielski </w:t>
      </w:r>
    </w:p>
    <w:p w:rsidR="00D851F8" w:rsidRDefault="00D851F8" w:rsidP="00D851F8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Zespołu Szkół Towarzystwa Salezjańskiego w Oświęcimiu</w:t>
      </w:r>
    </w:p>
    <w:p w:rsidR="00D851F8" w:rsidRDefault="00D851F8" w:rsidP="00D851F8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851F8" w:rsidRDefault="00D851F8" w:rsidP="00D851F8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851F8" w:rsidRDefault="00D851F8" w:rsidP="00D851F8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851F8" w:rsidRDefault="00D851F8" w:rsidP="00D851F8">
      <w:pPr>
        <w:pStyle w:val="Tre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D851F8" w:rsidRDefault="00D851F8" w:rsidP="00D851F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w imieniu </w:t>
      </w:r>
      <w:proofErr w:type="spellStart"/>
      <w:r>
        <w:rPr>
          <w:rFonts w:ascii="Times New Roman" w:hAnsi="Times New Roman"/>
          <w:sz w:val="24"/>
          <w:szCs w:val="24"/>
        </w:rPr>
        <w:t>Inspektorii</w:t>
      </w:r>
      <w:proofErr w:type="spellEnd"/>
      <w:r>
        <w:rPr>
          <w:rFonts w:ascii="Times New Roman" w:hAnsi="Times New Roman"/>
          <w:sz w:val="24"/>
          <w:szCs w:val="24"/>
        </w:rPr>
        <w:t xml:space="preserve"> Towarzystwa Salezjańskiego św. Jacka w Krakowie, jako jej ustawowy organ, niniejszym Aktem łączę w Zespół dla celów organizacyjnych szkoły salezjańskie w Oświęcimiu przy ul. Jagiełły 10 prowadzone przez </w:t>
      </w:r>
      <w:proofErr w:type="spellStart"/>
      <w:r>
        <w:rPr>
          <w:rFonts w:ascii="Times New Roman" w:hAnsi="Times New Roman"/>
          <w:sz w:val="24"/>
          <w:szCs w:val="24"/>
        </w:rPr>
        <w:t>Inspektorię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51F8" w:rsidRDefault="00D851F8" w:rsidP="00D851F8">
      <w:pPr>
        <w:pStyle w:val="Tre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851F8" w:rsidRDefault="00D851F8" w:rsidP="00D851F8">
      <w:pPr>
        <w:pStyle w:val="Tre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D851F8" w:rsidRDefault="00D851F8" w:rsidP="00D851F8">
      <w:pPr>
        <w:pStyle w:val="Tre"/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Określam następujące zasady działania Zespołu:</w:t>
      </w:r>
    </w:p>
    <w:p w:rsidR="00D851F8" w:rsidRDefault="00D851F8" w:rsidP="00D851F8">
      <w:pPr>
        <w:pStyle w:val="Tre"/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Zespołu określa i nadaje oraz wprowadza zmiany Inspektor Towarzystwa Salezjańskiego w Krakowie;</w:t>
      </w:r>
    </w:p>
    <w:p w:rsidR="00D851F8" w:rsidRDefault="00D851F8" w:rsidP="00D851F8">
      <w:pPr>
        <w:pStyle w:val="Tre"/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Szkoły Salezjańskie w Oświęcimiu prowadzone przez </w:t>
      </w:r>
      <w:proofErr w:type="spellStart"/>
      <w:r>
        <w:rPr>
          <w:rFonts w:ascii="Times New Roman" w:hAnsi="Times New Roman"/>
          <w:sz w:val="24"/>
          <w:szCs w:val="24"/>
        </w:rPr>
        <w:t>Inspektorię</w:t>
      </w:r>
      <w:proofErr w:type="spellEnd"/>
      <w:r>
        <w:rPr>
          <w:rFonts w:ascii="Times New Roman" w:hAnsi="Times New Roman"/>
          <w:sz w:val="24"/>
          <w:szCs w:val="24"/>
        </w:rPr>
        <w:t xml:space="preserve"> św. Jacka zostają połączone w zespół w celu lepszego zorganizowania dla młodzieży warunków kształcenia, wychowania i opieki, a także w celu budowania stabilnego zespołu nauczycieli, w celu wykorzystania bazy lokalowej szkół oraz wyposażenia przez uczniów każdej ze szkół i zmniejszenia kosztów obsługi organizacyjnej; </w:t>
      </w:r>
    </w:p>
    <w:p w:rsidR="00D851F8" w:rsidRDefault="00D851F8" w:rsidP="00D851F8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Włączanie do Zespołu nowych form działalności oświatowej oraz wyłączanie szkoły z  Zespołu określa Statut Zespołu. </w:t>
      </w:r>
    </w:p>
    <w:p w:rsidR="00D851F8" w:rsidRDefault="00D851F8" w:rsidP="00D851F8">
      <w:pPr>
        <w:pStyle w:val="Tre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851F8" w:rsidRDefault="00D851F8" w:rsidP="00D851F8">
      <w:pPr>
        <w:pStyle w:val="Tre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D851F8" w:rsidRDefault="00D851F8" w:rsidP="00D851F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Zespołu powoływany przez Organ prowadzący, jest dyrektorem każdej ze szkół tworzących zespół. </w:t>
      </w:r>
    </w:p>
    <w:p w:rsidR="00D851F8" w:rsidRDefault="00D851F8" w:rsidP="00D851F8">
      <w:pPr>
        <w:pStyle w:val="Tre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851F8" w:rsidRDefault="00D851F8" w:rsidP="00D851F8">
      <w:pPr>
        <w:pStyle w:val="Tre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D851F8" w:rsidRDefault="00D851F8" w:rsidP="00D851F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jest pracodawcą dla nauczycieli i innych pracowników szkół, z zastrzeżeniem warunków określonych w Statucie. </w:t>
      </w:r>
    </w:p>
    <w:p w:rsidR="00D851F8" w:rsidRDefault="00D851F8" w:rsidP="00D851F8">
      <w:pPr>
        <w:pStyle w:val="Tre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851F8" w:rsidRDefault="00D851F8" w:rsidP="00D851F8">
      <w:pPr>
        <w:pStyle w:val="Tre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D851F8" w:rsidRDefault="00D851F8" w:rsidP="00D851F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Połączenie w Zespół nie narusza odrębności szkół w zakresie określonym w Prawie oświatowym. </w:t>
      </w:r>
    </w:p>
    <w:p w:rsidR="00D851F8" w:rsidRDefault="00D851F8" w:rsidP="00D851F8">
      <w:pPr>
        <w:pStyle w:val="Tre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851F8" w:rsidRDefault="00D851F8" w:rsidP="00D851F8">
      <w:pPr>
        <w:pStyle w:val="Tre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D851F8" w:rsidRDefault="00D851F8" w:rsidP="00D851F8">
      <w:pPr>
        <w:pStyle w:val="Tre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Akt Założycielski wchodzi w życie z dniem 1 września 2018 r.</w:t>
      </w:r>
    </w:p>
    <w:p w:rsidR="00D851F8" w:rsidRDefault="00D851F8" w:rsidP="00D851F8"/>
    <w:p w:rsidR="00D851F8" w:rsidRDefault="00D85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Arial Unicode MS"/>
          <w:smallCaps/>
          <w:color w:val="000000"/>
          <w:sz w:val="25"/>
          <w:szCs w:val="25"/>
          <w:lang w:val="pl-PL" w:eastAsia="pl-PL"/>
        </w:rPr>
      </w:pPr>
      <w:r>
        <w:rPr>
          <w:smallCaps/>
          <w:sz w:val="25"/>
          <w:szCs w:val="25"/>
        </w:rPr>
        <w:br w:type="page"/>
      </w:r>
    </w:p>
    <w:p w:rsidR="00D851F8" w:rsidRDefault="00D85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Arial Unicode MS"/>
          <w:smallCaps/>
          <w:color w:val="000000"/>
          <w:sz w:val="25"/>
          <w:szCs w:val="25"/>
          <w:lang w:val="pl-PL" w:eastAsia="pl-PL"/>
        </w:rPr>
      </w:pPr>
      <w:r>
        <w:rPr>
          <w:smallCaps/>
          <w:sz w:val="25"/>
          <w:szCs w:val="25"/>
        </w:rPr>
        <w:lastRenderedPageBreak/>
        <w:br w:type="page"/>
      </w:r>
    </w:p>
    <w:p w:rsidR="00BB3DF1" w:rsidRDefault="00BB3DF1" w:rsidP="00BB3DF1">
      <w:pPr>
        <w:pStyle w:val="Tre"/>
        <w:jc w:val="center"/>
        <w:rPr>
          <w:rFonts w:ascii="Times New Roman" w:hAnsi="Times New Roman"/>
          <w:smallCaps/>
          <w:sz w:val="25"/>
          <w:szCs w:val="25"/>
        </w:rPr>
      </w:pPr>
    </w:p>
    <w:p w:rsidR="00BB3DF1" w:rsidRPr="00BB3DF1" w:rsidRDefault="00BB3DF1" w:rsidP="00BB3DF1">
      <w:pPr>
        <w:pStyle w:val="Tre"/>
        <w:jc w:val="center"/>
        <w:rPr>
          <w:rFonts w:hint="eastAsia"/>
          <w:smallCaps/>
          <w:sz w:val="25"/>
          <w:szCs w:val="25"/>
        </w:rPr>
      </w:pPr>
      <w:r w:rsidRPr="00BB3DF1">
        <w:rPr>
          <w:rFonts w:ascii="Times New Roman" w:hAnsi="Times New Roman"/>
          <w:smallCaps/>
          <w:sz w:val="25"/>
          <w:szCs w:val="25"/>
        </w:rPr>
        <w:t>Statut</w:t>
      </w:r>
    </w:p>
    <w:p w:rsidR="00BB3DF1" w:rsidRPr="00BB3DF1" w:rsidRDefault="00BB3DF1" w:rsidP="00BB3DF1">
      <w:pPr>
        <w:pStyle w:val="Tre"/>
        <w:jc w:val="center"/>
        <w:rPr>
          <w:rFonts w:hint="eastAsia"/>
          <w:sz w:val="25"/>
          <w:szCs w:val="25"/>
        </w:rPr>
      </w:pPr>
      <w:r w:rsidRPr="00BB3DF1">
        <w:rPr>
          <w:rFonts w:ascii="Times New Roman" w:hAnsi="Times New Roman"/>
          <w:sz w:val="25"/>
          <w:szCs w:val="25"/>
        </w:rPr>
        <w:t>Zespołu Szkół Towarzystwa Salezjańskiego w Oświęcimiu</w:t>
      </w:r>
    </w:p>
    <w:p w:rsidR="00BB3DF1" w:rsidRPr="00BB3DF1" w:rsidRDefault="00BB3DF1" w:rsidP="00BB3DF1">
      <w:pPr>
        <w:pStyle w:val="Tre"/>
        <w:rPr>
          <w:rFonts w:hint="eastAsia"/>
          <w:sz w:val="25"/>
          <w:szCs w:val="25"/>
        </w:rPr>
      </w:pPr>
    </w:p>
    <w:p w:rsidR="00BB3DF1" w:rsidRDefault="00BB3DF1" w:rsidP="00BB3DF1">
      <w:pPr>
        <w:pStyle w:val="Tre"/>
        <w:rPr>
          <w:rFonts w:hint="eastAsia"/>
          <w:sz w:val="25"/>
          <w:szCs w:val="25"/>
        </w:rPr>
      </w:pPr>
    </w:p>
    <w:p w:rsidR="00BB3DF1" w:rsidRPr="00BB3DF1" w:rsidRDefault="00BB3DF1" w:rsidP="00BB3DF1">
      <w:pPr>
        <w:pStyle w:val="Tre"/>
        <w:rPr>
          <w:rFonts w:hint="eastAsia"/>
          <w:sz w:val="25"/>
          <w:szCs w:val="25"/>
        </w:rPr>
      </w:pPr>
    </w:p>
    <w:p w:rsidR="00BB3DF1" w:rsidRPr="00BB3DF1" w:rsidRDefault="00BB3DF1" w:rsidP="00BB3DF1">
      <w:pPr>
        <w:pStyle w:val="Domylne"/>
        <w:spacing w:after="120"/>
        <w:jc w:val="center"/>
        <w:rPr>
          <w:rFonts w:hint="eastAsia"/>
          <w:sz w:val="25"/>
          <w:szCs w:val="25"/>
        </w:rPr>
      </w:pPr>
      <w:r w:rsidRPr="00BB3DF1">
        <w:rPr>
          <w:rFonts w:ascii="Times New Roman" w:hAnsi="Times New Roman" w:cs="Times New Roman"/>
          <w:sz w:val="25"/>
          <w:szCs w:val="25"/>
          <w:u w:color="000000"/>
        </w:rPr>
        <w:t>§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1</w:t>
      </w:r>
    </w:p>
    <w:p w:rsidR="00BB3DF1" w:rsidRPr="00BB3DF1" w:rsidRDefault="00BB3DF1" w:rsidP="00BB3DF1">
      <w:pPr>
        <w:pStyle w:val="Domylne"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 xml:space="preserve">Zespół Szkół Towarzystwa Salezjańskiego w Oświęcimiu jest jednostką organizacyjną utworzoną przez </w:t>
      </w:r>
      <w:proofErr w:type="spellStart"/>
      <w:r w:rsidRPr="00BB3DF1">
        <w:rPr>
          <w:rFonts w:ascii="Times New Roman" w:hAnsi="Times New Roman"/>
          <w:sz w:val="25"/>
          <w:szCs w:val="25"/>
          <w:u w:color="000000"/>
        </w:rPr>
        <w:t>Inspektorię</w:t>
      </w:r>
      <w:proofErr w:type="spellEnd"/>
      <w:r w:rsidRPr="00BB3DF1">
        <w:rPr>
          <w:rFonts w:ascii="Times New Roman" w:hAnsi="Times New Roman"/>
          <w:sz w:val="25"/>
          <w:szCs w:val="25"/>
          <w:u w:color="000000"/>
        </w:rPr>
        <w:t xml:space="preserve"> Towarzystwa Salezjańskiego św. Jacka w Krakowie, na podstawie art. 182 ustawy - Prawo oświatowe (Dz.</w:t>
      </w:r>
      <w:r>
        <w:rPr>
          <w:rFonts w:ascii="Times New Roman" w:hAnsi="Times New Roman"/>
          <w:sz w:val="25"/>
          <w:szCs w:val="25"/>
          <w:u w:color="000000"/>
        </w:rPr>
        <w:t xml:space="preserve"> U. z 2017 r.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poz.</w:t>
      </w:r>
      <w:r>
        <w:rPr>
          <w:rFonts w:ascii="Times New Roman" w:hAnsi="Times New Roman"/>
          <w:sz w:val="25"/>
          <w:szCs w:val="25"/>
          <w:u w:color="000000"/>
        </w:rPr>
        <w:t xml:space="preserve"> </w:t>
      </w:r>
      <w:r w:rsidRPr="00BB3DF1">
        <w:rPr>
          <w:rFonts w:ascii="Times New Roman" w:hAnsi="Times New Roman"/>
          <w:sz w:val="25"/>
          <w:szCs w:val="25"/>
          <w:u w:color="000000"/>
        </w:rPr>
        <w:t>59)</w:t>
      </w:r>
      <w:r>
        <w:rPr>
          <w:rFonts w:ascii="Times New Roman" w:hAnsi="Times New Roman"/>
          <w:sz w:val="25"/>
          <w:szCs w:val="25"/>
          <w:u w:color="000000"/>
        </w:rPr>
        <w:t>.</w:t>
      </w:r>
    </w:p>
    <w:p w:rsidR="00BB3DF1" w:rsidRPr="00BB3DF1" w:rsidRDefault="00BB3DF1" w:rsidP="00BB3DF1">
      <w:pPr>
        <w:pStyle w:val="Domylne"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>Zespół służy celom organizacyjnym szkół do niego włączonych, zgodnie z zasadami i</w:t>
      </w:r>
      <w:r>
        <w:rPr>
          <w:rFonts w:ascii="Times New Roman" w:hAnsi="Times New Roman"/>
          <w:sz w:val="25"/>
          <w:szCs w:val="25"/>
          <w:u w:color="000000"/>
        </w:rPr>
        <w:t> 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celami określonymi w Akcie Założycielskim. </w:t>
      </w:r>
    </w:p>
    <w:p w:rsidR="00BB3DF1" w:rsidRPr="00BB3DF1" w:rsidRDefault="00BB3DF1" w:rsidP="00BB3DF1">
      <w:pPr>
        <w:pStyle w:val="Domylne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 xml:space="preserve">Zespół nie jest jednostką zewnętrzną dla szkół, które go tworzą, a Dyrektor Zespołu reprezentuje jednocześnie każdą szkołę działającą w ramach zespołu. </w:t>
      </w:r>
    </w:p>
    <w:p w:rsidR="00BB3DF1" w:rsidRPr="00BB3DF1" w:rsidRDefault="00BB3DF1" w:rsidP="00BB3DF1">
      <w:pPr>
        <w:pStyle w:val="Domylne"/>
        <w:spacing w:after="120"/>
        <w:ind w:left="357" w:hanging="357"/>
        <w:jc w:val="both"/>
        <w:rPr>
          <w:rFonts w:hint="eastAsia"/>
          <w:sz w:val="25"/>
          <w:szCs w:val="25"/>
        </w:rPr>
      </w:pPr>
    </w:p>
    <w:p w:rsidR="00BB3DF1" w:rsidRPr="00BB3DF1" w:rsidRDefault="00BB3DF1" w:rsidP="00BB3DF1">
      <w:pPr>
        <w:pStyle w:val="Domylne"/>
        <w:spacing w:after="120"/>
        <w:jc w:val="center"/>
        <w:rPr>
          <w:rFonts w:hint="eastAsia"/>
          <w:sz w:val="25"/>
          <w:szCs w:val="25"/>
        </w:rPr>
      </w:pPr>
      <w:r w:rsidRPr="00BB3DF1">
        <w:rPr>
          <w:rFonts w:ascii="Times New Roman" w:hAnsi="Times New Roman" w:cs="Times New Roman"/>
          <w:sz w:val="25"/>
          <w:szCs w:val="25"/>
          <w:u w:color="000000"/>
        </w:rPr>
        <w:t>§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2</w:t>
      </w:r>
    </w:p>
    <w:p w:rsidR="00BB3DF1" w:rsidRPr="00BB3DF1" w:rsidRDefault="00BB3DF1" w:rsidP="00BB3DF1">
      <w:pPr>
        <w:pStyle w:val="Domylne"/>
        <w:numPr>
          <w:ilvl w:val="0"/>
          <w:numId w:val="13"/>
        </w:numPr>
        <w:spacing w:after="40"/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>Zespół tworzą:</w:t>
      </w:r>
    </w:p>
    <w:p w:rsidR="00BB3DF1" w:rsidRPr="00BB3DF1" w:rsidRDefault="00BB3DF1" w:rsidP="00BB3DF1">
      <w:pPr>
        <w:pStyle w:val="Domylne"/>
        <w:numPr>
          <w:ilvl w:val="0"/>
          <w:numId w:val="10"/>
        </w:numPr>
        <w:jc w:val="both"/>
        <w:rPr>
          <w:rFonts w:hint="eastAsia"/>
          <w:sz w:val="25"/>
          <w:szCs w:val="25"/>
        </w:rPr>
      </w:pPr>
      <w:r w:rsidRPr="00BB3DF1">
        <w:rPr>
          <w:rFonts w:ascii="Times New Roman" w:eastAsia="Times New Roman" w:hAnsi="Times New Roman" w:cs="Times New Roman"/>
          <w:sz w:val="25"/>
          <w:szCs w:val="25"/>
          <w:u w:color="000000"/>
        </w:rPr>
        <w:t>Publiczne Liceum Og</w:t>
      </w:r>
      <w:r w:rsidRPr="00BB3DF1">
        <w:rPr>
          <w:rFonts w:ascii="Times New Roman" w:hAnsi="Times New Roman"/>
          <w:sz w:val="25"/>
          <w:szCs w:val="25"/>
          <w:u w:color="000000"/>
        </w:rPr>
        <w:t>ólnokształcące;</w:t>
      </w:r>
    </w:p>
    <w:p w:rsidR="00BB3DF1" w:rsidRPr="00BB3DF1" w:rsidRDefault="00BB3DF1" w:rsidP="00BB3DF1">
      <w:pPr>
        <w:pStyle w:val="Domylne"/>
        <w:numPr>
          <w:ilvl w:val="0"/>
          <w:numId w:val="10"/>
        </w:numPr>
        <w:jc w:val="both"/>
        <w:rPr>
          <w:rFonts w:hint="eastAsia"/>
          <w:sz w:val="25"/>
          <w:szCs w:val="25"/>
        </w:rPr>
      </w:pPr>
      <w:r w:rsidRPr="00BB3DF1">
        <w:rPr>
          <w:rFonts w:ascii="Times New Roman" w:eastAsia="Times New Roman" w:hAnsi="Times New Roman" w:cs="Times New Roman"/>
          <w:sz w:val="25"/>
          <w:szCs w:val="25"/>
          <w:u w:color="000000"/>
        </w:rPr>
        <w:t>Publiczna Szko</w:t>
      </w:r>
      <w:r w:rsidRPr="00BB3DF1">
        <w:rPr>
          <w:rFonts w:ascii="Times New Roman" w:hAnsi="Times New Roman"/>
          <w:sz w:val="25"/>
          <w:szCs w:val="25"/>
          <w:u w:color="000000"/>
        </w:rPr>
        <w:t>ła Branżowa I stopnia;</w:t>
      </w:r>
    </w:p>
    <w:p w:rsidR="00BB3DF1" w:rsidRPr="00BB3DF1" w:rsidRDefault="00BB3DF1" w:rsidP="00BB3DF1">
      <w:pPr>
        <w:pStyle w:val="Domylne"/>
        <w:numPr>
          <w:ilvl w:val="0"/>
          <w:numId w:val="10"/>
        </w:numPr>
        <w:spacing w:after="60"/>
        <w:jc w:val="both"/>
        <w:rPr>
          <w:rFonts w:hint="eastAsia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u w:color="000000"/>
        </w:rPr>
        <w:t>Publiczne</w:t>
      </w:r>
      <w:r w:rsidRPr="00BB3DF1">
        <w:rPr>
          <w:rFonts w:ascii="Times New Roman" w:eastAsia="Times New Roman" w:hAnsi="Times New Roman" w:cs="Times New Roman"/>
          <w:sz w:val="25"/>
          <w:szCs w:val="25"/>
          <w:u w:color="000000"/>
        </w:rPr>
        <w:t xml:space="preserve"> Technikum. </w:t>
      </w:r>
    </w:p>
    <w:p w:rsidR="00BB3DF1" w:rsidRPr="00BB3DF1" w:rsidRDefault="00BB3DF1" w:rsidP="00BB3DF1">
      <w:pPr>
        <w:pStyle w:val="Domylne"/>
        <w:numPr>
          <w:ilvl w:val="0"/>
          <w:numId w:val="13"/>
        </w:numPr>
        <w:spacing w:after="60"/>
        <w:ind w:left="361" w:hanging="361"/>
        <w:jc w:val="both"/>
        <w:rPr>
          <w:rFonts w:hint="eastAsia"/>
          <w:sz w:val="25"/>
          <w:szCs w:val="25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 xml:space="preserve">Zmiany, wyłączenia i włączenia szkół do Zespołu wymagają zmian uaktualniających Statut Zespołu. </w:t>
      </w:r>
    </w:p>
    <w:p w:rsidR="00BB3DF1" w:rsidRPr="00BB3DF1" w:rsidRDefault="00BB3DF1" w:rsidP="00BB3DF1">
      <w:pPr>
        <w:pStyle w:val="Domylne"/>
        <w:numPr>
          <w:ilvl w:val="0"/>
          <w:numId w:val="13"/>
        </w:numPr>
        <w:spacing w:after="60"/>
        <w:ind w:left="357" w:hanging="357"/>
        <w:jc w:val="both"/>
        <w:rPr>
          <w:rFonts w:hint="eastAsia"/>
          <w:sz w:val="25"/>
          <w:szCs w:val="25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>Zmiany, o których mowa w ust.</w:t>
      </w:r>
      <w:r>
        <w:rPr>
          <w:rFonts w:ascii="Times New Roman" w:hAnsi="Times New Roman"/>
          <w:sz w:val="25"/>
          <w:szCs w:val="25"/>
          <w:u w:color="000000"/>
        </w:rPr>
        <w:t xml:space="preserve"> </w:t>
      </w:r>
      <w:r w:rsidRPr="00BB3DF1">
        <w:rPr>
          <w:rFonts w:ascii="Times New Roman" w:hAnsi="Times New Roman"/>
          <w:sz w:val="25"/>
          <w:szCs w:val="25"/>
          <w:u w:color="000000"/>
        </w:rPr>
        <w:t>2 wprowadza Inspektor Towarzystwa Salezjańskiego w Krakowie</w:t>
      </w:r>
      <w:r>
        <w:rPr>
          <w:rFonts w:ascii="Times New Roman" w:hAnsi="Times New Roman"/>
          <w:sz w:val="25"/>
          <w:szCs w:val="25"/>
          <w:u w:color="000000"/>
        </w:rPr>
        <w:t xml:space="preserve"> - 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na wniosek Dyrektora Zespołu. </w:t>
      </w:r>
    </w:p>
    <w:p w:rsidR="00BB3DF1" w:rsidRPr="00BB3DF1" w:rsidRDefault="00BB3DF1" w:rsidP="00BB3DF1">
      <w:pPr>
        <w:pStyle w:val="Domylne"/>
        <w:spacing w:after="120"/>
        <w:jc w:val="both"/>
        <w:rPr>
          <w:rFonts w:hint="eastAsia"/>
          <w:sz w:val="25"/>
          <w:szCs w:val="25"/>
        </w:rPr>
      </w:pPr>
    </w:p>
    <w:p w:rsidR="00BB3DF1" w:rsidRPr="00BB3DF1" w:rsidRDefault="00BB3DF1" w:rsidP="00BB3DF1">
      <w:pPr>
        <w:pStyle w:val="Domylne"/>
        <w:spacing w:after="120"/>
        <w:jc w:val="center"/>
        <w:rPr>
          <w:rFonts w:hint="eastAsia"/>
          <w:sz w:val="25"/>
          <w:szCs w:val="25"/>
        </w:rPr>
      </w:pPr>
      <w:r w:rsidRPr="00BB3DF1">
        <w:rPr>
          <w:rFonts w:ascii="Times New Roman" w:hAnsi="Times New Roman" w:cs="Times New Roman"/>
          <w:sz w:val="25"/>
          <w:szCs w:val="25"/>
          <w:u w:color="000000"/>
        </w:rPr>
        <w:t>§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3</w:t>
      </w:r>
    </w:p>
    <w:p w:rsidR="00BB3DF1" w:rsidRPr="00BB3DF1" w:rsidRDefault="00BB3DF1" w:rsidP="000E24AC">
      <w:pPr>
        <w:pStyle w:val="Domylne"/>
        <w:numPr>
          <w:ilvl w:val="0"/>
          <w:numId w:val="4"/>
        </w:numPr>
        <w:spacing w:after="60"/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 xml:space="preserve">Zespół posiada własny Regon oraz numer identyfikacji podatkowej. </w:t>
      </w:r>
    </w:p>
    <w:p w:rsidR="00BB3DF1" w:rsidRPr="00BB3DF1" w:rsidRDefault="00BB3DF1" w:rsidP="000E24AC">
      <w:pPr>
        <w:pStyle w:val="Domylne"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 xml:space="preserve">Zespół jest pracodawcą </w:t>
      </w:r>
      <w:r>
        <w:rPr>
          <w:rFonts w:ascii="Times New Roman" w:hAnsi="Times New Roman"/>
          <w:sz w:val="25"/>
          <w:szCs w:val="25"/>
          <w:u w:color="000000"/>
        </w:rPr>
        <w:t>w rozumieniu Kodeksu p</w:t>
      </w:r>
      <w:r w:rsidRPr="00BB3DF1">
        <w:rPr>
          <w:rFonts w:ascii="Times New Roman" w:hAnsi="Times New Roman"/>
          <w:sz w:val="25"/>
          <w:szCs w:val="25"/>
          <w:u w:color="000000"/>
        </w:rPr>
        <w:t>racy dla nauczycieli szkół tworzących Zespół oraz dla innych pracowników, z zastrzeżeniem ust.</w:t>
      </w:r>
      <w:r w:rsidR="000E24AC">
        <w:rPr>
          <w:rFonts w:ascii="Times New Roman" w:hAnsi="Times New Roman"/>
          <w:sz w:val="25"/>
          <w:szCs w:val="25"/>
          <w:u w:color="000000"/>
        </w:rPr>
        <w:t xml:space="preserve"> </w:t>
      </w:r>
      <w:r w:rsidRPr="00BB3DF1">
        <w:rPr>
          <w:rFonts w:ascii="Times New Roman" w:hAnsi="Times New Roman"/>
          <w:sz w:val="25"/>
          <w:szCs w:val="25"/>
          <w:u w:color="000000"/>
        </w:rPr>
        <w:t>3.</w:t>
      </w:r>
    </w:p>
    <w:p w:rsidR="00BB3DF1" w:rsidRPr="00BB3DF1" w:rsidRDefault="00BB3DF1" w:rsidP="000E24AC">
      <w:pPr>
        <w:pStyle w:val="Domylne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>Dyrektor Zespołu odpowiada za gospodarkę finansową szkół, które go tworzą. W</w:t>
      </w:r>
      <w:r w:rsidR="000E24AC">
        <w:rPr>
          <w:rFonts w:ascii="Times New Roman" w:hAnsi="Times New Roman"/>
          <w:sz w:val="25"/>
          <w:szCs w:val="25"/>
          <w:u w:color="000000"/>
        </w:rPr>
        <w:t xml:space="preserve">  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dysponowaniu środkami z dotacji na wynagrodzenia i pochodne zatrudnionych pracowników obowiązuje przestrzeganie zasady proporcjonalności wydatków do wykonywanej pracy na rzecz poszczególnych szkół. </w:t>
      </w:r>
    </w:p>
    <w:p w:rsidR="00BB3DF1" w:rsidRPr="00BB3DF1" w:rsidRDefault="00BB3DF1" w:rsidP="000E24AC">
      <w:pPr>
        <w:pStyle w:val="Domylne"/>
        <w:spacing w:after="120"/>
        <w:jc w:val="both"/>
        <w:rPr>
          <w:rFonts w:hint="eastAsia"/>
          <w:sz w:val="25"/>
          <w:szCs w:val="25"/>
        </w:rPr>
      </w:pPr>
    </w:p>
    <w:p w:rsidR="00BB3DF1" w:rsidRPr="00BB3DF1" w:rsidRDefault="00BB3DF1" w:rsidP="000E24AC">
      <w:pPr>
        <w:pStyle w:val="Domylne"/>
        <w:spacing w:after="120"/>
        <w:jc w:val="center"/>
        <w:rPr>
          <w:rFonts w:hint="eastAsia"/>
          <w:sz w:val="25"/>
          <w:szCs w:val="25"/>
        </w:rPr>
      </w:pPr>
      <w:r w:rsidRPr="00BB3DF1">
        <w:rPr>
          <w:rFonts w:ascii="Times New Roman" w:hAnsi="Times New Roman" w:cs="Times New Roman"/>
          <w:sz w:val="25"/>
          <w:szCs w:val="25"/>
          <w:u w:color="000000"/>
        </w:rPr>
        <w:t>§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4</w:t>
      </w:r>
    </w:p>
    <w:p w:rsidR="00BB3DF1" w:rsidRPr="00BB3DF1" w:rsidRDefault="00BB3DF1" w:rsidP="000E24AC">
      <w:pPr>
        <w:pStyle w:val="Domylne"/>
        <w:numPr>
          <w:ilvl w:val="0"/>
          <w:numId w:val="5"/>
        </w:numPr>
        <w:spacing w:after="60"/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 xml:space="preserve">Zakupy wyposażenia i pomocy dydaktycznych ze środków dotacji danej szkoły stanowią inwentarz tej szkoły. </w:t>
      </w:r>
    </w:p>
    <w:p w:rsidR="00BB3DF1" w:rsidRPr="00BB3DF1" w:rsidRDefault="00BB3DF1" w:rsidP="000E24AC">
      <w:pPr>
        <w:pStyle w:val="Domylne"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>Zasady korzystania z wyposażenia i pomocy</w:t>
      </w:r>
      <w:r w:rsidR="000E24AC">
        <w:rPr>
          <w:rFonts w:ascii="Times New Roman" w:hAnsi="Times New Roman"/>
          <w:sz w:val="25"/>
          <w:szCs w:val="25"/>
          <w:u w:color="000000"/>
        </w:rPr>
        <w:t xml:space="preserve"> dydaktycznych</w:t>
      </w:r>
      <w:r w:rsidRPr="00BB3DF1">
        <w:rPr>
          <w:rFonts w:ascii="Times New Roman" w:hAnsi="Times New Roman"/>
          <w:sz w:val="25"/>
          <w:szCs w:val="25"/>
          <w:u w:color="000000"/>
        </w:rPr>
        <w:t>, o których mowa w ust.</w:t>
      </w:r>
      <w:r w:rsidR="000E24AC">
        <w:rPr>
          <w:rFonts w:ascii="Times New Roman" w:hAnsi="Times New Roman"/>
          <w:sz w:val="25"/>
          <w:szCs w:val="25"/>
          <w:u w:color="000000"/>
        </w:rPr>
        <w:t xml:space="preserve"> 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1, przez uczniów innej szkoły w Zespole ustala Dyrektor. </w:t>
      </w:r>
    </w:p>
    <w:p w:rsidR="00BB3DF1" w:rsidRPr="00BB3DF1" w:rsidRDefault="00BB3DF1" w:rsidP="000E24AC">
      <w:pPr>
        <w:pStyle w:val="Domylne"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>Zasady partycypacji finansowej w wydatkach bieżących na utrzymanie bazy lokalowej i w opł</w:t>
      </w:r>
      <w:r w:rsidR="000E24AC">
        <w:rPr>
          <w:rFonts w:ascii="Times New Roman" w:hAnsi="Times New Roman"/>
          <w:sz w:val="25"/>
          <w:szCs w:val="25"/>
          <w:u w:color="000000"/>
        </w:rPr>
        <w:t>atach z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a media dla każdej ze szkół ustala Dyrektor, biorąc pod uwagę liczbę </w:t>
      </w:r>
      <w:r w:rsidR="000E24AC">
        <w:rPr>
          <w:rFonts w:ascii="Times New Roman" w:hAnsi="Times New Roman"/>
          <w:sz w:val="25"/>
          <w:szCs w:val="25"/>
          <w:u w:color="000000"/>
        </w:rPr>
        <w:t xml:space="preserve">uczniów </w:t>
      </w:r>
      <w:r w:rsidRPr="00BB3DF1">
        <w:rPr>
          <w:rFonts w:ascii="Times New Roman" w:hAnsi="Times New Roman"/>
          <w:sz w:val="25"/>
          <w:szCs w:val="25"/>
          <w:u w:color="000000"/>
        </w:rPr>
        <w:t>poszczególnych szkół</w:t>
      </w:r>
      <w:r w:rsidR="000E24AC">
        <w:rPr>
          <w:rFonts w:ascii="Times New Roman" w:hAnsi="Times New Roman"/>
          <w:sz w:val="25"/>
          <w:szCs w:val="25"/>
          <w:u w:color="000000"/>
        </w:rPr>
        <w:t xml:space="preserve"> lub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powierzchnię lokali lub inne uzasadnione kryteria. </w:t>
      </w:r>
    </w:p>
    <w:p w:rsidR="00BB3DF1" w:rsidRPr="00BB3DF1" w:rsidRDefault="00BB3DF1" w:rsidP="000E24AC">
      <w:pPr>
        <w:pStyle w:val="Domylne"/>
        <w:spacing w:after="60"/>
        <w:ind w:left="357" w:hanging="357"/>
        <w:jc w:val="both"/>
        <w:rPr>
          <w:rFonts w:hint="eastAsia"/>
          <w:sz w:val="25"/>
          <w:szCs w:val="25"/>
        </w:rPr>
      </w:pPr>
    </w:p>
    <w:p w:rsidR="00BB3DF1" w:rsidRPr="00BB3DF1" w:rsidRDefault="00BB3DF1" w:rsidP="000E24AC">
      <w:pPr>
        <w:pStyle w:val="Domylne"/>
        <w:spacing w:after="120"/>
        <w:jc w:val="center"/>
        <w:rPr>
          <w:rFonts w:hint="eastAsia"/>
          <w:sz w:val="25"/>
          <w:szCs w:val="25"/>
        </w:rPr>
      </w:pPr>
      <w:r w:rsidRPr="00BB3DF1">
        <w:rPr>
          <w:rFonts w:ascii="Times New Roman" w:hAnsi="Times New Roman" w:cs="Times New Roman"/>
          <w:sz w:val="25"/>
          <w:szCs w:val="25"/>
          <w:u w:color="000000"/>
        </w:rPr>
        <w:lastRenderedPageBreak/>
        <w:t>§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5</w:t>
      </w:r>
    </w:p>
    <w:p w:rsidR="00BB3DF1" w:rsidRPr="00BB3DF1" w:rsidRDefault="00BB3DF1" w:rsidP="000E24AC">
      <w:pPr>
        <w:pStyle w:val="Domylne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>Zespó</w:t>
      </w:r>
      <w:r w:rsidR="000E24AC">
        <w:rPr>
          <w:rFonts w:ascii="Times New Roman" w:hAnsi="Times New Roman"/>
          <w:sz w:val="25"/>
          <w:szCs w:val="25"/>
          <w:u w:color="000000"/>
        </w:rPr>
        <w:t>ł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prowadzi i przechowuje dokumentację wymaganą w zakresie realizowanych zadań, zgodnie z odrębnymi przepisami. </w:t>
      </w:r>
    </w:p>
    <w:p w:rsidR="00BB3DF1" w:rsidRPr="00BB3DF1" w:rsidRDefault="00BB3DF1" w:rsidP="000E24AC">
      <w:pPr>
        <w:pStyle w:val="Domylne"/>
        <w:spacing w:after="120"/>
        <w:rPr>
          <w:rFonts w:hint="eastAsia"/>
          <w:sz w:val="25"/>
          <w:szCs w:val="25"/>
        </w:rPr>
      </w:pPr>
    </w:p>
    <w:p w:rsidR="00BB3DF1" w:rsidRPr="00BB3DF1" w:rsidRDefault="00BB3DF1" w:rsidP="000E24AC">
      <w:pPr>
        <w:pStyle w:val="Domylne"/>
        <w:spacing w:after="120"/>
        <w:jc w:val="center"/>
        <w:rPr>
          <w:rFonts w:hint="eastAsia"/>
          <w:sz w:val="25"/>
          <w:szCs w:val="25"/>
        </w:rPr>
      </w:pPr>
      <w:r w:rsidRPr="00BB3DF1">
        <w:rPr>
          <w:rFonts w:ascii="Times New Roman" w:hAnsi="Times New Roman" w:cs="Times New Roman"/>
          <w:sz w:val="25"/>
          <w:szCs w:val="25"/>
          <w:u w:color="000000"/>
        </w:rPr>
        <w:t>§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6</w:t>
      </w:r>
    </w:p>
    <w:p w:rsidR="000E24AC" w:rsidRDefault="00BB3DF1" w:rsidP="000E24AC">
      <w:pPr>
        <w:pStyle w:val="Domylne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>Każda ze szkół tworzących Zespó</w:t>
      </w:r>
      <w:r w:rsidR="000E24AC">
        <w:rPr>
          <w:rFonts w:ascii="Times New Roman" w:hAnsi="Times New Roman"/>
          <w:sz w:val="25"/>
          <w:szCs w:val="25"/>
          <w:u w:color="000000"/>
        </w:rPr>
        <w:t>ł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zachowuje odrębność: </w:t>
      </w:r>
    </w:p>
    <w:p w:rsidR="00BB3DF1" w:rsidRPr="00BB3DF1" w:rsidRDefault="00BB3DF1" w:rsidP="000E24AC">
      <w:pPr>
        <w:pStyle w:val="Domylne"/>
        <w:spacing w:after="60"/>
        <w:ind w:left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 xml:space="preserve">rad pedagogicznych, rad rodziców i samorządów uczniowskich. </w:t>
      </w:r>
    </w:p>
    <w:p w:rsidR="00BB3DF1" w:rsidRPr="00BB3DF1" w:rsidRDefault="00BB3DF1" w:rsidP="000E24AC">
      <w:pPr>
        <w:pStyle w:val="Domylne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 xml:space="preserve">Połączenie szkół w Zespół nie narusza odrębności w zakresie uzyskiwania zezwolenia, cofania zezwolenia, wpisywania do ewidencji i wykreślania z niej oraz uzyskiwania, wykorzystania i rozliczania dotacji. </w:t>
      </w:r>
    </w:p>
    <w:p w:rsidR="00BB3DF1" w:rsidRPr="00BB3DF1" w:rsidRDefault="00BB3DF1" w:rsidP="00BB3DF1">
      <w:pPr>
        <w:pStyle w:val="Domylne"/>
        <w:rPr>
          <w:rFonts w:hint="eastAsia"/>
          <w:sz w:val="25"/>
          <w:szCs w:val="25"/>
        </w:rPr>
      </w:pPr>
    </w:p>
    <w:p w:rsidR="00BB3DF1" w:rsidRPr="00BB3DF1" w:rsidRDefault="00BB3DF1" w:rsidP="000E24AC">
      <w:pPr>
        <w:pStyle w:val="Domylne"/>
        <w:spacing w:after="120"/>
        <w:jc w:val="center"/>
        <w:rPr>
          <w:rFonts w:hint="eastAsia"/>
          <w:sz w:val="25"/>
          <w:szCs w:val="25"/>
        </w:rPr>
      </w:pPr>
      <w:r w:rsidRPr="00BB3DF1">
        <w:rPr>
          <w:rFonts w:ascii="Times New Roman" w:hAnsi="Times New Roman" w:cs="Times New Roman"/>
          <w:sz w:val="25"/>
          <w:szCs w:val="25"/>
          <w:u w:color="000000"/>
        </w:rPr>
        <w:t>§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7</w:t>
      </w:r>
    </w:p>
    <w:p w:rsidR="00BB3DF1" w:rsidRPr="00BB3DF1" w:rsidRDefault="00BB3DF1" w:rsidP="000E24AC">
      <w:pPr>
        <w:pStyle w:val="Domylne"/>
        <w:spacing w:after="120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>Zespół posiada podłużną pieczęć z napisem:</w:t>
      </w:r>
      <w:r w:rsidR="000E24AC">
        <w:rPr>
          <w:rFonts w:ascii="Times New Roman" w:hAnsi="Times New Roman"/>
          <w:sz w:val="25"/>
          <w:szCs w:val="25"/>
          <w:u w:color="000000"/>
        </w:rPr>
        <w:t xml:space="preserve"> ………………………………………….</w:t>
      </w:r>
    </w:p>
    <w:p w:rsidR="00BB3DF1" w:rsidRPr="00BB3DF1" w:rsidRDefault="00BB3DF1" w:rsidP="00BB3DF1">
      <w:pPr>
        <w:pStyle w:val="Domylne"/>
        <w:rPr>
          <w:rFonts w:hint="eastAsia"/>
          <w:sz w:val="25"/>
          <w:szCs w:val="25"/>
        </w:rPr>
      </w:pPr>
    </w:p>
    <w:p w:rsidR="00BB3DF1" w:rsidRPr="00BB3DF1" w:rsidRDefault="00BB3DF1" w:rsidP="000E24AC">
      <w:pPr>
        <w:pStyle w:val="Domylne"/>
        <w:spacing w:after="120"/>
        <w:jc w:val="center"/>
        <w:rPr>
          <w:rFonts w:hint="eastAsia"/>
          <w:sz w:val="25"/>
          <w:szCs w:val="25"/>
        </w:rPr>
      </w:pPr>
      <w:r w:rsidRPr="00BB3DF1">
        <w:rPr>
          <w:rFonts w:ascii="Times New Roman" w:hAnsi="Times New Roman" w:cs="Times New Roman"/>
          <w:sz w:val="25"/>
          <w:szCs w:val="25"/>
          <w:u w:color="000000"/>
        </w:rPr>
        <w:t>§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 8</w:t>
      </w:r>
    </w:p>
    <w:p w:rsidR="00BB3DF1" w:rsidRPr="00BB3DF1" w:rsidRDefault="00BB3DF1" w:rsidP="000E24AC">
      <w:pPr>
        <w:pStyle w:val="Domylne"/>
        <w:numPr>
          <w:ilvl w:val="0"/>
          <w:numId w:val="9"/>
        </w:numPr>
        <w:spacing w:after="60"/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>Statut wchodzi w życie</w:t>
      </w:r>
      <w:r w:rsidR="000E24AC">
        <w:rPr>
          <w:rFonts w:ascii="Times New Roman" w:hAnsi="Times New Roman"/>
          <w:sz w:val="25"/>
          <w:szCs w:val="25"/>
          <w:u w:color="000000"/>
        </w:rPr>
        <w:t xml:space="preserve"> </w:t>
      </w:r>
      <w:r w:rsidRPr="00BB3DF1">
        <w:rPr>
          <w:rFonts w:ascii="Times New Roman" w:hAnsi="Times New Roman"/>
          <w:sz w:val="25"/>
          <w:szCs w:val="25"/>
          <w:u w:color="000000"/>
        </w:rPr>
        <w:t>…</w:t>
      </w:r>
      <w:r w:rsidR="000E24AC">
        <w:rPr>
          <w:rFonts w:ascii="Times New Roman" w:hAnsi="Times New Roman"/>
          <w:sz w:val="25"/>
          <w:szCs w:val="25"/>
          <w:u w:color="000000"/>
        </w:rPr>
        <w:t>…………….</w:t>
      </w:r>
    </w:p>
    <w:p w:rsidR="00BB3DF1" w:rsidRPr="00BB3DF1" w:rsidRDefault="00BB3DF1" w:rsidP="000E24AC">
      <w:pPr>
        <w:pStyle w:val="Domylne"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/>
          <w:sz w:val="25"/>
          <w:szCs w:val="25"/>
          <w:u w:color="000000"/>
        </w:rPr>
      </w:pPr>
      <w:r w:rsidRPr="00BB3DF1">
        <w:rPr>
          <w:rFonts w:ascii="Times New Roman" w:hAnsi="Times New Roman"/>
          <w:sz w:val="25"/>
          <w:szCs w:val="25"/>
          <w:u w:color="000000"/>
        </w:rPr>
        <w:t>Zmiany Statutu wprowadza Organ Założycielski z własnej inicjatywy lub na wniosek Dyrektora</w:t>
      </w:r>
      <w:r w:rsidR="000E24AC">
        <w:rPr>
          <w:rFonts w:ascii="Times New Roman" w:hAnsi="Times New Roman"/>
          <w:sz w:val="25"/>
          <w:szCs w:val="25"/>
          <w:u w:color="000000"/>
        </w:rPr>
        <w:t xml:space="preserve">, z zastrzeżeniem </w:t>
      </w:r>
      <w:r w:rsidR="000E24AC">
        <w:rPr>
          <w:rFonts w:ascii="Times New Roman" w:hAnsi="Times New Roman" w:cs="Times New Roman"/>
          <w:sz w:val="25"/>
          <w:szCs w:val="25"/>
          <w:u w:color="000000"/>
        </w:rPr>
        <w:t>§</w:t>
      </w:r>
      <w:r w:rsidR="000E24AC">
        <w:rPr>
          <w:rFonts w:ascii="Times New Roman" w:hAnsi="Times New Roman"/>
          <w:sz w:val="25"/>
          <w:szCs w:val="25"/>
          <w:u w:color="000000"/>
        </w:rPr>
        <w:t xml:space="preserve"> 2 ust. 3</w:t>
      </w:r>
      <w:r w:rsidRPr="00BB3DF1">
        <w:rPr>
          <w:rFonts w:ascii="Times New Roman" w:hAnsi="Times New Roman"/>
          <w:sz w:val="25"/>
          <w:szCs w:val="25"/>
          <w:u w:color="000000"/>
        </w:rPr>
        <w:t xml:space="preserve">. </w:t>
      </w:r>
    </w:p>
    <w:p w:rsidR="007F3263" w:rsidRPr="00BB3DF1" w:rsidRDefault="007F3263" w:rsidP="00BB3DF1">
      <w:pPr>
        <w:rPr>
          <w:sz w:val="25"/>
          <w:szCs w:val="25"/>
        </w:rPr>
      </w:pPr>
    </w:p>
    <w:p w:rsidR="00BB3DF1" w:rsidRDefault="00BB3DF1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Default="00D851F8" w:rsidP="00BB3DF1">
      <w:pPr>
        <w:rPr>
          <w:sz w:val="25"/>
          <w:szCs w:val="25"/>
        </w:rPr>
      </w:pPr>
    </w:p>
    <w:p w:rsidR="00D851F8" w:rsidRPr="00D851F8" w:rsidRDefault="00D851F8" w:rsidP="00D851F8">
      <w:pPr>
        <w:spacing w:line="276" w:lineRule="auto"/>
        <w:rPr>
          <w:i/>
          <w:sz w:val="20"/>
          <w:szCs w:val="20"/>
          <w:lang w:val="pl-PL"/>
        </w:rPr>
      </w:pPr>
    </w:p>
    <w:p w:rsidR="00D851F8" w:rsidRPr="00D851F8" w:rsidRDefault="00D851F8" w:rsidP="00D851F8">
      <w:pPr>
        <w:spacing w:line="276" w:lineRule="auto"/>
        <w:rPr>
          <w:i/>
          <w:sz w:val="20"/>
          <w:szCs w:val="20"/>
          <w:lang w:val="pl-PL"/>
        </w:rPr>
      </w:pPr>
      <w:r w:rsidRPr="00D851F8">
        <w:rPr>
          <w:i/>
          <w:sz w:val="20"/>
          <w:szCs w:val="20"/>
          <w:lang w:val="pl-PL"/>
        </w:rPr>
        <w:t xml:space="preserve">Przygotowano w Biurze </w:t>
      </w:r>
      <w:proofErr w:type="spellStart"/>
      <w:r w:rsidRPr="00D851F8">
        <w:rPr>
          <w:i/>
          <w:sz w:val="20"/>
          <w:szCs w:val="20"/>
          <w:lang w:val="pl-PL"/>
        </w:rPr>
        <w:t>RSK</w:t>
      </w:r>
      <w:proofErr w:type="spellEnd"/>
      <w:r>
        <w:rPr>
          <w:i/>
          <w:sz w:val="20"/>
          <w:szCs w:val="20"/>
          <w:lang w:val="pl-PL"/>
        </w:rPr>
        <w:t>,</w:t>
      </w:r>
      <w:bookmarkStart w:id="0" w:name="_GoBack"/>
      <w:bookmarkEnd w:id="0"/>
    </w:p>
    <w:p w:rsidR="00D851F8" w:rsidRPr="00D851F8" w:rsidRDefault="00D851F8" w:rsidP="00D851F8">
      <w:pPr>
        <w:spacing w:line="276" w:lineRule="auto"/>
        <w:rPr>
          <w:i/>
          <w:sz w:val="20"/>
          <w:szCs w:val="20"/>
          <w:lang w:val="pl-PL"/>
        </w:rPr>
      </w:pPr>
      <w:r w:rsidRPr="00D851F8">
        <w:rPr>
          <w:i/>
          <w:sz w:val="20"/>
          <w:szCs w:val="20"/>
          <w:lang w:val="pl-PL"/>
        </w:rPr>
        <w:t>10 kwietnia 2018 r.</w:t>
      </w:r>
    </w:p>
    <w:sectPr w:rsidR="00D851F8" w:rsidRPr="00D851F8" w:rsidSect="00BB3DF1">
      <w:headerReference w:type="default" r:id="rId8"/>
      <w:footerReference w:type="default" r:id="rId9"/>
      <w:pgSz w:w="11906" w:h="16838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A4" w:rsidRDefault="00035FA4">
      <w:r>
        <w:separator/>
      </w:r>
    </w:p>
  </w:endnote>
  <w:endnote w:type="continuationSeparator" w:id="0">
    <w:p w:rsidR="00035FA4" w:rsidRDefault="0003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9D" w:rsidRDefault="00035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A4" w:rsidRDefault="00035FA4">
      <w:r>
        <w:separator/>
      </w:r>
    </w:p>
  </w:footnote>
  <w:footnote w:type="continuationSeparator" w:id="0">
    <w:p w:rsidR="00035FA4" w:rsidRDefault="0003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9D" w:rsidRDefault="00035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665"/>
    <w:multiLevelType w:val="hybridMultilevel"/>
    <w:tmpl w:val="E7A441D2"/>
    <w:lvl w:ilvl="0" w:tplc="2EBC63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068AF"/>
    <w:multiLevelType w:val="hybridMultilevel"/>
    <w:tmpl w:val="BD2E0DEE"/>
    <w:lvl w:ilvl="0" w:tplc="174AB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3D75"/>
    <w:multiLevelType w:val="hybridMultilevel"/>
    <w:tmpl w:val="20EC42B2"/>
    <w:lvl w:ilvl="0" w:tplc="3A181BC4">
      <w:start w:val="1"/>
      <w:numFmt w:val="ordinal"/>
      <w:lvlText w:val="%1"/>
      <w:lvlJc w:val="left"/>
      <w:pPr>
        <w:ind w:left="393" w:hanging="393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F904D1C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0CD23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A3B2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E623E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BCA63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E0F19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E905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B2E03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224741"/>
    <w:multiLevelType w:val="hybridMultilevel"/>
    <w:tmpl w:val="23B65A2C"/>
    <w:numStyleLink w:val="Numery"/>
  </w:abstractNum>
  <w:abstractNum w:abstractNumId="4">
    <w:nsid w:val="52E02E6A"/>
    <w:multiLevelType w:val="hybridMultilevel"/>
    <w:tmpl w:val="A516C168"/>
    <w:lvl w:ilvl="0" w:tplc="3A181BC4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C8797A"/>
    <w:multiLevelType w:val="hybridMultilevel"/>
    <w:tmpl w:val="23B65A2C"/>
    <w:styleLink w:val="Numery"/>
    <w:lvl w:ilvl="0" w:tplc="D5A0D46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A2FE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8072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64FC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4240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E063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8673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46AD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90221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8E356DF"/>
    <w:multiLevelType w:val="hybridMultilevel"/>
    <w:tmpl w:val="2E4EC27E"/>
    <w:lvl w:ilvl="0" w:tplc="55866CF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F1"/>
    <w:rsid w:val="00035FA4"/>
    <w:rsid w:val="000E24AC"/>
    <w:rsid w:val="00134F11"/>
    <w:rsid w:val="00377E73"/>
    <w:rsid w:val="007F3263"/>
    <w:rsid w:val="00B22DAB"/>
    <w:rsid w:val="00BB3DF1"/>
    <w:rsid w:val="00CC297E"/>
    <w:rsid w:val="00D26F51"/>
    <w:rsid w:val="00D36A72"/>
    <w:rsid w:val="00D8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3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BB3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BB3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BB3DF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3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BB3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BB3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BB3DF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</dc:creator>
  <cp:lastModifiedBy>s.P.</cp:lastModifiedBy>
  <cp:revision>4</cp:revision>
  <cp:lastPrinted>2018-04-06T12:37:00Z</cp:lastPrinted>
  <dcterms:created xsi:type="dcterms:W3CDTF">2018-04-06T11:57:00Z</dcterms:created>
  <dcterms:modified xsi:type="dcterms:W3CDTF">2018-04-06T14:56:00Z</dcterms:modified>
</cp:coreProperties>
</file>